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74E9" w14:textId="77777777" w:rsidR="005B42C5" w:rsidRDefault="005B42C5" w:rsidP="005B42C5">
      <w:pPr>
        <w:pStyle w:val="Titolo"/>
        <w:jc w:val="center"/>
        <w:rPr>
          <w:rStyle w:val="Riferimentointenso"/>
          <w:rFonts w:ascii="Times New Roman" w:hAnsi="Times New Roman" w:cs="Times New Roman"/>
          <w:color w:val="auto"/>
          <w:sz w:val="32"/>
          <w:szCs w:val="32"/>
        </w:rPr>
      </w:pPr>
    </w:p>
    <w:p w14:paraId="0FA5B730" w14:textId="77777777" w:rsidR="005B42C5" w:rsidRDefault="005B42C5" w:rsidP="005B42C5">
      <w:pPr>
        <w:pStyle w:val="Titolo"/>
        <w:jc w:val="center"/>
        <w:rPr>
          <w:rStyle w:val="Riferimentointenso"/>
          <w:rFonts w:ascii="Times New Roman" w:hAnsi="Times New Roman" w:cs="Times New Roman"/>
          <w:color w:val="auto"/>
          <w:sz w:val="32"/>
          <w:szCs w:val="32"/>
        </w:rPr>
      </w:pPr>
    </w:p>
    <w:p w14:paraId="0F59C71B" w14:textId="77777777" w:rsidR="005B42C5" w:rsidRDefault="005B42C5" w:rsidP="005B42C5">
      <w:pPr>
        <w:pStyle w:val="Titolo"/>
        <w:jc w:val="center"/>
        <w:rPr>
          <w:rStyle w:val="Riferimentointenso"/>
          <w:rFonts w:ascii="Times New Roman" w:hAnsi="Times New Roman" w:cs="Times New Roman"/>
          <w:color w:val="auto"/>
          <w:sz w:val="32"/>
          <w:szCs w:val="32"/>
        </w:rPr>
      </w:pPr>
    </w:p>
    <w:p w14:paraId="3BE978F1" w14:textId="77777777" w:rsidR="005B42C5" w:rsidRDefault="005B42C5" w:rsidP="005B42C5">
      <w:pPr>
        <w:pStyle w:val="Titolo"/>
        <w:jc w:val="center"/>
        <w:rPr>
          <w:rStyle w:val="Riferimentointenso"/>
          <w:rFonts w:ascii="Times New Roman" w:hAnsi="Times New Roman" w:cs="Times New Roman"/>
          <w:color w:val="auto"/>
          <w:sz w:val="32"/>
          <w:szCs w:val="32"/>
        </w:rPr>
      </w:pPr>
    </w:p>
    <w:p w14:paraId="2E68CFAC" w14:textId="77777777" w:rsidR="005B42C5" w:rsidRDefault="005B42C5" w:rsidP="005B42C5">
      <w:pPr>
        <w:pStyle w:val="Titolo"/>
        <w:jc w:val="center"/>
        <w:rPr>
          <w:rStyle w:val="Riferimentointenso"/>
          <w:rFonts w:ascii="Times New Roman" w:hAnsi="Times New Roman" w:cs="Times New Roman"/>
          <w:color w:val="auto"/>
          <w:sz w:val="32"/>
          <w:szCs w:val="32"/>
        </w:rPr>
      </w:pPr>
    </w:p>
    <w:p w14:paraId="66FC00F0" w14:textId="4FF80298" w:rsidR="00A23E83" w:rsidRPr="005B42C5" w:rsidRDefault="00857ED9" w:rsidP="005B42C5">
      <w:pPr>
        <w:pStyle w:val="Titolo"/>
        <w:jc w:val="center"/>
        <w:rPr>
          <w:rStyle w:val="Riferimentointenso"/>
          <w:rFonts w:ascii="Times New Roman" w:hAnsi="Times New Roman" w:cs="Times New Roman"/>
          <w:color w:val="auto"/>
          <w:sz w:val="32"/>
          <w:szCs w:val="32"/>
        </w:rPr>
      </w:pPr>
      <w:r w:rsidRPr="005B42C5">
        <w:rPr>
          <w:rStyle w:val="Riferimentointenso"/>
          <w:rFonts w:ascii="Times New Roman" w:hAnsi="Times New Roman" w:cs="Times New Roman"/>
          <w:color w:val="auto"/>
          <w:sz w:val="32"/>
          <w:szCs w:val="32"/>
        </w:rPr>
        <w:t>le strade della pace</w:t>
      </w:r>
      <w:r w:rsidR="00E93689">
        <w:rPr>
          <w:rStyle w:val="Riferimentointenso"/>
          <w:rFonts w:ascii="Times New Roman" w:hAnsi="Times New Roman" w:cs="Times New Roman"/>
          <w:color w:val="auto"/>
          <w:sz w:val="32"/>
          <w:szCs w:val="32"/>
        </w:rPr>
        <w:t>*</w:t>
      </w:r>
    </w:p>
    <w:p w14:paraId="1895ECC6" w14:textId="17F6D3AB" w:rsidR="00A23E83" w:rsidRPr="005B42C5" w:rsidRDefault="00F450E0" w:rsidP="00F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>Sergio Tanzarella</w:t>
      </w:r>
    </w:p>
    <w:p w14:paraId="559C04B5" w14:textId="77777777" w:rsidR="00A23E83" w:rsidRPr="005B42C5" w:rsidRDefault="00A23E83" w:rsidP="00A23E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18E1B" w14:textId="670FDF72" w:rsidR="00693B42" w:rsidRPr="005B42C5" w:rsidRDefault="00693B42" w:rsidP="00A23E83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>I morti in guerra ritornano sulla terra e pretendono di prendere il proprio posto lì da dove sono partiti. Sono, come tutti i morti in guerra, morti per nulla. La loro vita cancellata ci chiede ragione e a questa domanda non è più tempo di rispondere con l’esercizio della retorica</w:t>
      </w:r>
      <w:r w:rsidR="003B7B47" w:rsidRPr="005B42C5">
        <w:rPr>
          <w:rFonts w:ascii="Times New Roman" w:hAnsi="Times New Roman" w:cs="Times New Roman"/>
          <w:sz w:val="24"/>
          <w:szCs w:val="24"/>
        </w:rPr>
        <w:t>, con il trionfalismo, con il mito dell’eroismo, con l’eufemismo della caduta (un</w:t>
      </w:r>
      <w:r w:rsidR="00556D21" w:rsidRPr="005B42C5">
        <w:rPr>
          <w:rFonts w:ascii="Times New Roman" w:hAnsi="Times New Roman" w:cs="Times New Roman"/>
          <w:sz w:val="24"/>
          <w:szCs w:val="24"/>
        </w:rPr>
        <w:t>a</w:t>
      </w:r>
      <w:r w:rsidR="003B7B47" w:rsidRPr="005B42C5">
        <w:rPr>
          <w:rFonts w:ascii="Times New Roman" w:hAnsi="Times New Roman" w:cs="Times New Roman"/>
          <w:sz w:val="24"/>
          <w:szCs w:val="24"/>
        </w:rPr>
        <w:t xml:space="preserve"> caduta mortale per non dire morti, uccisi, cancellati). </w:t>
      </w:r>
      <w:r w:rsidRPr="005B4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1BDB3" w14:textId="18AEF09E" w:rsidR="00F16304" w:rsidRPr="005B42C5" w:rsidRDefault="004833B6" w:rsidP="00A23E83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>In questa condizione di catastrofe nella quale la guerra si presenta nella sua irrimediabile invasività e apparente inevitabilità la prima reazione che si potrebbe avere è quella di rimanere paralizzati dall’impotenza e dalla rassegnazione. Appena ieri dei giovani liceali, seri e applicati, mi riportavano ciò che avevano assorbito in queste settimane per spiegare ciò che sta accedendo “è la natura dell’uomo”</w:t>
      </w:r>
      <w:r w:rsidR="00D64CD3" w:rsidRPr="005B42C5">
        <w:rPr>
          <w:rFonts w:ascii="Times New Roman" w:hAnsi="Times New Roman" w:cs="Times New Roman"/>
          <w:sz w:val="24"/>
          <w:szCs w:val="24"/>
        </w:rPr>
        <w:t xml:space="preserve"> dicevano, ma si notava che in queste parole non vi era personale convinzione ma l’eredità del mondo degli adulti che ammutoliti dagli eventi, ma impreparati a comprenderli, trovavano questa scappatoia risolutiva</w:t>
      </w:r>
      <w:r w:rsidRPr="005B42C5">
        <w:rPr>
          <w:rFonts w:ascii="Times New Roman" w:hAnsi="Times New Roman" w:cs="Times New Roman"/>
          <w:sz w:val="24"/>
          <w:szCs w:val="24"/>
        </w:rPr>
        <w:t>.</w:t>
      </w:r>
    </w:p>
    <w:p w14:paraId="6058B39C" w14:textId="77777777" w:rsidR="00E93689" w:rsidRDefault="004833B6" w:rsidP="00A23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C5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5B42C5" w:rsidRPr="005B42C5">
        <w:rPr>
          <w:rFonts w:ascii="Times New Roman" w:hAnsi="Times New Roman" w:cs="Times New Roman"/>
          <w:sz w:val="24"/>
          <w:szCs w:val="24"/>
        </w:rPr>
        <w:t xml:space="preserve"> </w:t>
      </w:r>
      <w:r w:rsidRPr="005B42C5">
        <w:rPr>
          <w:rFonts w:ascii="Times New Roman" w:hAnsi="Times New Roman" w:cs="Times New Roman"/>
          <w:sz w:val="24"/>
          <w:szCs w:val="24"/>
        </w:rPr>
        <w:t>evidente che quando la guerra è scoppiata è ormai troppo tardi e ogni domanda sul da farsi risponde al più ad un ripiego e ad un limitare i danni. Ma al contrario della guerra che si realizza nel</w:t>
      </w:r>
      <w:r w:rsidR="009E5FEA" w:rsidRPr="005B42C5">
        <w:rPr>
          <w:rFonts w:ascii="Times New Roman" w:hAnsi="Times New Roman" w:cs="Times New Roman"/>
          <w:sz w:val="24"/>
          <w:szCs w:val="24"/>
        </w:rPr>
        <w:t>l</w:t>
      </w:r>
      <w:r w:rsidRPr="005B42C5">
        <w:rPr>
          <w:rFonts w:ascii="Times New Roman" w:hAnsi="Times New Roman" w:cs="Times New Roman"/>
          <w:sz w:val="24"/>
          <w:szCs w:val="24"/>
        </w:rPr>
        <w:t>a velocità</w:t>
      </w:r>
      <w:r w:rsidR="009E5FEA" w:rsidRPr="005B42C5">
        <w:rPr>
          <w:rFonts w:ascii="Times New Roman" w:hAnsi="Times New Roman" w:cs="Times New Roman"/>
          <w:sz w:val="24"/>
          <w:szCs w:val="24"/>
        </w:rPr>
        <w:t xml:space="preserve"> dei missili, dei razzi, dei proiettili, dei pulsanti premuti per primi</w:t>
      </w:r>
      <w:r w:rsidR="00D64CD3" w:rsidRPr="005B42C5">
        <w:rPr>
          <w:rFonts w:ascii="Times New Roman" w:hAnsi="Times New Roman" w:cs="Times New Roman"/>
          <w:sz w:val="24"/>
          <w:szCs w:val="24"/>
        </w:rPr>
        <w:t>,</w:t>
      </w:r>
      <w:r w:rsidR="009E5FEA" w:rsidRPr="005B42C5">
        <w:rPr>
          <w:rFonts w:ascii="Times New Roman" w:hAnsi="Times New Roman" w:cs="Times New Roman"/>
          <w:sz w:val="24"/>
          <w:szCs w:val="24"/>
        </w:rPr>
        <w:t xml:space="preserve"> per la costruzione della pace occorrono tempi lunghi, i tempi di formazione delle coscienze, i tempi dell’incontro e dell’ascolto, i tempi della riconciliazione delle memorie e </w:t>
      </w:r>
    </w:p>
    <w:p w14:paraId="07E1C28F" w14:textId="747DACE8" w:rsidR="00E93689" w:rsidRDefault="00E93689" w:rsidP="00A23E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431C" w14:textId="1842FB41" w:rsidR="00E93689" w:rsidRPr="00E93689" w:rsidRDefault="00E93689" w:rsidP="00A23E83">
      <w:pPr>
        <w:jc w:val="both"/>
        <w:rPr>
          <w:rFonts w:ascii="Times New Roman" w:hAnsi="Times New Roman" w:cs="Times New Roman"/>
        </w:rPr>
      </w:pPr>
      <w:r w:rsidRPr="00E93689">
        <w:rPr>
          <w:rFonts w:ascii="Times New Roman" w:hAnsi="Times New Roman" w:cs="Times New Roman"/>
        </w:rPr>
        <w:t>*Sintesi dell’intervento del 9 aprile 2022 alla Scuola di pace.</w:t>
      </w:r>
    </w:p>
    <w:p w14:paraId="4363F426" w14:textId="77777777" w:rsidR="00E93689" w:rsidRDefault="00E93689" w:rsidP="00A23E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733DC" w14:textId="7AF18C23" w:rsidR="009E5FEA" w:rsidRPr="005B42C5" w:rsidRDefault="009E5FEA" w:rsidP="00A23E83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>dello studio della storia.</w:t>
      </w:r>
      <w:r w:rsidR="003B7B47" w:rsidRPr="005B42C5">
        <w:rPr>
          <w:rFonts w:ascii="Times New Roman" w:hAnsi="Times New Roman" w:cs="Times New Roman"/>
          <w:sz w:val="24"/>
          <w:szCs w:val="24"/>
        </w:rPr>
        <w:t xml:space="preserve"> Tutte attività che non abbiamo veramente sperimentato per vedere se sono efficaci per rendere le guerre impossibili.</w:t>
      </w:r>
      <w:r w:rsidRPr="005B42C5">
        <w:rPr>
          <w:rFonts w:ascii="Times New Roman" w:hAnsi="Times New Roman" w:cs="Times New Roman"/>
          <w:sz w:val="24"/>
          <w:szCs w:val="24"/>
        </w:rPr>
        <w:t xml:space="preserve"> Mentre la guerra distrugge le strade</w:t>
      </w:r>
      <w:r w:rsidR="00D64CD3" w:rsidRPr="005B42C5">
        <w:rPr>
          <w:rFonts w:ascii="Times New Roman" w:hAnsi="Times New Roman" w:cs="Times New Roman"/>
          <w:sz w:val="24"/>
          <w:szCs w:val="24"/>
        </w:rPr>
        <w:t>,</w:t>
      </w:r>
      <w:r w:rsidRPr="005B42C5">
        <w:rPr>
          <w:rFonts w:ascii="Times New Roman" w:hAnsi="Times New Roman" w:cs="Times New Roman"/>
          <w:sz w:val="24"/>
          <w:szCs w:val="24"/>
        </w:rPr>
        <w:t xml:space="preserve"> la pace vuole costruirle consapevole che non n</w:t>
      </w:r>
      <w:r w:rsidR="005B42C5" w:rsidRPr="005B42C5">
        <w:rPr>
          <w:rFonts w:ascii="Times New Roman" w:hAnsi="Times New Roman" w:cs="Times New Roman"/>
          <w:sz w:val="24"/>
          <w:szCs w:val="24"/>
        </w:rPr>
        <w:t>e</w:t>
      </w:r>
      <w:r w:rsidRPr="005B42C5">
        <w:rPr>
          <w:rFonts w:ascii="Times New Roman" w:hAnsi="Times New Roman" w:cs="Times New Roman"/>
          <w:sz w:val="24"/>
          <w:szCs w:val="24"/>
        </w:rPr>
        <w:t xml:space="preserve"> basta mai una ma che occorrono molte strade per arrivare alla pace. </w:t>
      </w:r>
      <w:r w:rsidR="00D64CD3" w:rsidRPr="005B42C5">
        <w:rPr>
          <w:rFonts w:ascii="Times New Roman" w:hAnsi="Times New Roman" w:cs="Times New Roman"/>
          <w:sz w:val="24"/>
          <w:szCs w:val="24"/>
        </w:rPr>
        <w:t xml:space="preserve">Perché quelle strade devono percorrere profonde frontiere nelle quali, talvolta, si è costretti a procedere da soli facendo appunto strada a quelli che verranno, o che si spera verranno. </w:t>
      </w:r>
    </w:p>
    <w:p w14:paraId="1CD9F98A" w14:textId="290D47E6" w:rsidR="0089483D" w:rsidRPr="005B42C5" w:rsidRDefault="009E5FEA" w:rsidP="00A23E83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>Davvero allora il proverbio deve essere capovolto “se non vuoi la guerra, prepara la pace”</w:t>
      </w:r>
      <w:r w:rsidR="006563B7" w:rsidRPr="005B42C5">
        <w:rPr>
          <w:rFonts w:ascii="Times New Roman" w:hAnsi="Times New Roman" w:cs="Times New Roman"/>
          <w:sz w:val="24"/>
          <w:szCs w:val="24"/>
        </w:rPr>
        <w:t xml:space="preserve">. Ma è una preparazione che richiede un lungo </w:t>
      </w:r>
      <w:r w:rsidR="0089483D" w:rsidRPr="005B42C5">
        <w:rPr>
          <w:rFonts w:ascii="Times New Roman" w:hAnsi="Times New Roman" w:cs="Times New Roman"/>
          <w:sz w:val="24"/>
          <w:szCs w:val="24"/>
        </w:rPr>
        <w:t>lavoro</w:t>
      </w:r>
      <w:r w:rsidR="006563B7" w:rsidRPr="005B42C5">
        <w:rPr>
          <w:rFonts w:ascii="Times New Roman" w:hAnsi="Times New Roman" w:cs="Times New Roman"/>
          <w:sz w:val="24"/>
          <w:szCs w:val="24"/>
        </w:rPr>
        <w:t xml:space="preserve"> che non si accontenta di una strada sola e che deve avere la pazienza di costruire diverse strade, strade che non faranno a tempo a percorrerle quelli che le hanno costruite. Perché i costruttori di pace</w:t>
      </w:r>
      <w:r w:rsidR="003B7B47" w:rsidRPr="005B42C5">
        <w:rPr>
          <w:rFonts w:ascii="Times New Roman" w:hAnsi="Times New Roman" w:cs="Times New Roman"/>
          <w:sz w:val="24"/>
          <w:szCs w:val="24"/>
        </w:rPr>
        <w:t xml:space="preserve"> tanto</w:t>
      </w:r>
      <w:r w:rsidR="006563B7" w:rsidRPr="005B42C5">
        <w:rPr>
          <w:rFonts w:ascii="Times New Roman" w:hAnsi="Times New Roman" w:cs="Times New Roman"/>
          <w:sz w:val="24"/>
          <w:szCs w:val="24"/>
        </w:rPr>
        <w:t xml:space="preserve"> </w:t>
      </w:r>
      <w:r w:rsidR="0089483D" w:rsidRPr="005B42C5">
        <w:rPr>
          <w:rFonts w:ascii="Times New Roman" w:hAnsi="Times New Roman" w:cs="Times New Roman"/>
          <w:sz w:val="24"/>
          <w:szCs w:val="24"/>
        </w:rPr>
        <w:t xml:space="preserve">più </w:t>
      </w:r>
      <w:r w:rsidR="006563B7" w:rsidRPr="005B42C5">
        <w:rPr>
          <w:rFonts w:ascii="Times New Roman" w:hAnsi="Times New Roman" w:cs="Times New Roman"/>
          <w:sz w:val="24"/>
          <w:szCs w:val="24"/>
        </w:rPr>
        <w:t xml:space="preserve">non rinnegano il passato </w:t>
      </w:r>
      <w:r w:rsidR="0089483D" w:rsidRPr="005B42C5">
        <w:rPr>
          <w:rFonts w:ascii="Times New Roman" w:hAnsi="Times New Roman" w:cs="Times New Roman"/>
          <w:sz w:val="24"/>
          <w:szCs w:val="24"/>
        </w:rPr>
        <w:t>e</w:t>
      </w:r>
      <w:r w:rsidR="006563B7" w:rsidRPr="005B42C5">
        <w:rPr>
          <w:rFonts w:ascii="Times New Roman" w:hAnsi="Times New Roman" w:cs="Times New Roman"/>
          <w:sz w:val="24"/>
          <w:szCs w:val="24"/>
        </w:rPr>
        <w:t xml:space="preserve"> si propongono di farlo conoscere come passato di morte</w:t>
      </w:r>
      <w:r w:rsidR="003B7B47" w:rsidRPr="005B42C5">
        <w:rPr>
          <w:rFonts w:ascii="Times New Roman" w:hAnsi="Times New Roman" w:cs="Times New Roman"/>
          <w:sz w:val="24"/>
          <w:szCs w:val="24"/>
        </w:rPr>
        <w:t xml:space="preserve"> tanto</w:t>
      </w:r>
      <w:r w:rsidR="006563B7" w:rsidRPr="005B42C5">
        <w:rPr>
          <w:rFonts w:ascii="Times New Roman" w:hAnsi="Times New Roman" w:cs="Times New Roman"/>
          <w:sz w:val="24"/>
          <w:szCs w:val="24"/>
        </w:rPr>
        <w:t xml:space="preserve"> più sono proiettati al futuro, a collaborare a costruire un futuro nel quale </w:t>
      </w:r>
      <w:r w:rsidR="0089483D" w:rsidRPr="005B42C5">
        <w:rPr>
          <w:rFonts w:ascii="Times New Roman" w:hAnsi="Times New Roman" w:cs="Times New Roman"/>
          <w:sz w:val="24"/>
          <w:szCs w:val="24"/>
        </w:rPr>
        <w:t xml:space="preserve">probabilmente </w:t>
      </w:r>
      <w:r w:rsidR="006563B7" w:rsidRPr="005B42C5">
        <w:rPr>
          <w:rFonts w:ascii="Times New Roman" w:hAnsi="Times New Roman" w:cs="Times New Roman"/>
          <w:sz w:val="24"/>
          <w:szCs w:val="24"/>
        </w:rPr>
        <w:t>non entreranno ma che verrà offerto ad altri. La pace si costruisce innanzitutto rinunciando ad ogni possesso e accettando che le identità non vengano mai proclamate come primato</w:t>
      </w:r>
      <w:r w:rsidR="0089483D" w:rsidRPr="005B42C5">
        <w:rPr>
          <w:rFonts w:ascii="Times New Roman" w:hAnsi="Times New Roman" w:cs="Times New Roman"/>
          <w:sz w:val="24"/>
          <w:szCs w:val="24"/>
        </w:rPr>
        <w:t xml:space="preserve"> divisivo</w:t>
      </w:r>
      <w:r w:rsidR="006563B7" w:rsidRPr="005B42C5">
        <w:rPr>
          <w:rFonts w:ascii="Times New Roman" w:hAnsi="Times New Roman" w:cs="Times New Roman"/>
          <w:sz w:val="24"/>
          <w:szCs w:val="24"/>
        </w:rPr>
        <w:t xml:space="preserve"> ma come identità che </w:t>
      </w:r>
      <w:r w:rsidR="00D64CD3" w:rsidRPr="005B42C5">
        <w:rPr>
          <w:rFonts w:ascii="Times New Roman" w:hAnsi="Times New Roman" w:cs="Times New Roman"/>
          <w:sz w:val="24"/>
          <w:szCs w:val="24"/>
        </w:rPr>
        <w:t xml:space="preserve">si accolgono per essere disciolte in un meticciato che tutte le comprende e tutte le supera. </w:t>
      </w:r>
    </w:p>
    <w:p w14:paraId="2FDB029B" w14:textId="77777777" w:rsidR="00FC6A45" w:rsidRPr="005B42C5" w:rsidRDefault="0089483D" w:rsidP="00A23E83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 xml:space="preserve">Occorre quindi una prima opera necessaria per l’ora presente, l’opera della decostruzione dei nostri codici di separatezza e del nostro presunto sapere storico. Dobbiamo decostruire mondi e culture che hanno </w:t>
      </w:r>
      <w:r w:rsidR="00693B42" w:rsidRPr="005B42C5">
        <w:rPr>
          <w:rFonts w:ascii="Times New Roman" w:hAnsi="Times New Roman" w:cs="Times New Roman"/>
          <w:sz w:val="24"/>
          <w:szCs w:val="24"/>
        </w:rPr>
        <w:t>vincolato l’esistenza umana alla guerra e alla contrapposizione al nemico. Il primo modo per affrontare questo nodo è innanzitutto la demistificazione di tutto il passato e dell</w:t>
      </w:r>
      <w:r w:rsidR="00FC6A45" w:rsidRPr="005B42C5">
        <w:rPr>
          <w:rFonts w:ascii="Times New Roman" w:hAnsi="Times New Roman" w:cs="Times New Roman"/>
          <w:sz w:val="24"/>
          <w:szCs w:val="24"/>
        </w:rPr>
        <w:t>a</w:t>
      </w:r>
      <w:r w:rsidR="00693B42" w:rsidRPr="005B42C5">
        <w:rPr>
          <w:rFonts w:ascii="Times New Roman" w:hAnsi="Times New Roman" w:cs="Times New Roman"/>
          <w:sz w:val="24"/>
          <w:szCs w:val="24"/>
        </w:rPr>
        <w:t xml:space="preserve"> propaganda</w:t>
      </w:r>
      <w:r w:rsidR="00FC6A45" w:rsidRPr="005B42C5">
        <w:rPr>
          <w:rFonts w:ascii="Times New Roman" w:hAnsi="Times New Roman" w:cs="Times New Roman"/>
          <w:sz w:val="24"/>
          <w:szCs w:val="24"/>
        </w:rPr>
        <w:t xml:space="preserve"> sui si fondano le ragioni della guerra.</w:t>
      </w:r>
    </w:p>
    <w:p w14:paraId="3A77AE94" w14:textId="26887E88" w:rsidR="00783770" w:rsidRPr="005B42C5" w:rsidRDefault="00FC6A45" w:rsidP="00A23E83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>Le strade della pace hanno bisogno di questo studio profondo della guerra e delle sue necessarie menzogne che vanno svelate. Dei suoi artifici che la impongono come inevitabile. La seconda guerra in Iraq e la già denunciata presenza dell’arma letale dimostrano la necessità della menzogna</w:t>
      </w:r>
      <w:r w:rsidR="007A7DBA" w:rsidRPr="005B42C5">
        <w:rPr>
          <w:rFonts w:ascii="Times New Roman" w:hAnsi="Times New Roman" w:cs="Times New Roman"/>
          <w:sz w:val="24"/>
          <w:szCs w:val="24"/>
        </w:rPr>
        <w:t xml:space="preserve"> o delle false notizie. Occorre poi comprendere i tempi della guerra che non sono mai quelli dei libri di scuola, quelli che riportano la fine della guerra con armistizi, sconfitte e vittorie. Nei secoli la guerra ha sempre più perduto la possibilità di una conclusione certa.</w:t>
      </w:r>
      <w:r w:rsidRPr="005B42C5">
        <w:rPr>
          <w:rFonts w:ascii="Times New Roman" w:hAnsi="Times New Roman" w:cs="Times New Roman"/>
          <w:sz w:val="24"/>
          <w:szCs w:val="24"/>
        </w:rPr>
        <w:t xml:space="preserve"> </w:t>
      </w:r>
      <w:r w:rsidR="007A7DBA" w:rsidRPr="005B42C5">
        <w:rPr>
          <w:rFonts w:ascii="Times New Roman" w:hAnsi="Times New Roman" w:cs="Times New Roman"/>
          <w:sz w:val="24"/>
          <w:szCs w:val="24"/>
        </w:rPr>
        <w:t xml:space="preserve">Anzi essa si proietta nel futuro e lo </w:t>
      </w:r>
      <w:r w:rsidR="007A7DBA" w:rsidRPr="005B42C5">
        <w:rPr>
          <w:rFonts w:ascii="Times New Roman" w:hAnsi="Times New Roman" w:cs="Times New Roman"/>
          <w:sz w:val="24"/>
          <w:szCs w:val="24"/>
        </w:rPr>
        <w:lastRenderedPageBreak/>
        <w:t>condiziona per decenni nei danni economici, nei danni collaterali</w:t>
      </w:r>
      <w:r w:rsidR="00783770" w:rsidRPr="005B42C5">
        <w:rPr>
          <w:rFonts w:ascii="Times New Roman" w:hAnsi="Times New Roman" w:cs="Times New Roman"/>
          <w:sz w:val="24"/>
          <w:szCs w:val="24"/>
        </w:rPr>
        <w:t xml:space="preserve"> (eufemismo per intendere la morte dei civili)</w:t>
      </w:r>
      <w:r w:rsidR="007A7DBA" w:rsidRPr="005B42C5">
        <w:rPr>
          <w:rFonts w:ascii="Times New Roman" w:hAnsi="Times New Roman" w:cs="Times New Roman"/>
          <w:sz w:val="24"/>
          <w:szCs w:val="24"/>
        </w:rPr>
        <w:t xml:space="preserve"> e soprattutto nei danni irreparabili </w:t>
      </w:r>
      <w:r w:rsidR="00783770" w:rsidRPr="005B42C5">
        <w:rPr>
          <w:rFonts w:ascii="Times New Roman" w:hAnsi="Times New Roman" w:cs="Times New Roman"/>
          <w:sz w:val="24"/>
          <w:szCs w:val="24"/>
        </w:rPr>
        <w:t>con le</w:t>
      </w:r>
      <w:r w:rsidR="007A7DBA" w:rsidRPr="005B42C5">
        <w:rPr>
          <w:rFonts w:ascii="Times New Roman" w:hAnsi="Times New Roman" w:cs="Times New Roman"/>
          <w:sz w:val="24"/>
          <w:szCs w:val="24"/>
        </w:rPr>
        <w:t xml:space="preserve"> memorie dell’odio</w:t>
      </w:r>
      <w:r w:rsidR="00783770" w:rsidRPr="005B42C5">
        <w:rPr>
          <w:rFonts w:ascii="Times New Roman" w:hAnsi="Times New Roman" w:cs="Times New Roman"/>
          <w:sz w:val="24"/>
          <w:szCs w:val="24"/>
        </w:rPr>
        <w:t xml:space="preserve"> che non si estinguono e che possono sopravvivere per generazioni. </w:t>
      </w:r>
      <w:r w:rsidR="00556D21" w:rsidRPr="005B42C5">
        <w:rPr>
          <w:rFonts w:ascii="Times New Roman" w:hAnsi="Times New Roman" w:cs="Times New Roman"/>
          <w:sz w:val="24"/>
          <w:szCs w:val="24"/>
        </w:rPr>
        <w:t xml:space="preserve">A quest’odio si accompagnano </w:t>
      </w:r>
      <w:r w:rsidR="00A23E83" w:rsidRPr="005B42C5">
        <w:rPr>
          <w:rFonts w:ascii="Times New Roman" w:hAnsi="Times New Roman" w:cs="Times New Roman"/>
          <w:sz w:val="24"/>
          <w:szCs w:val="24"/>
        </w:rPr>
        <w:t>rappresentazioni fondate sui miti dell’eroismo, del patriottismo, dell’onore continuamente innescati dal potere grazie alla dilagante ignoranza, così abbiamo avuto le celebrazioni della I guerra mondiale, del suo inizio, della sua conclusione per poi arrivare in gran pompa alle celebrazioni di Milite Ignoto cittadino d’Italia. E tutto questo senza avere il coraggio di dire la verità su quei morti.</w:t>
      </w:r>
      <w:r w:rsidR="00C46384" w:rsidRPr="005B42C5">
        <w:rPr>
          <w:rFonts w:ascii="Times New Roman" w:hAnsi="Times New Roman" w:cs="Times New Roman"/>
          <w:sz w:val="24"/>
          <w:szCs w:val="24"/>
        </w:rPr>
        <w:t xml:space="preserve"> Come affermava Milani nella sua intervista agli allievi della scuola di giornalismo di Firenze</w:t>
      </w:r>
      <w:r w:rsidR="00A23E83" w:rsidRPr="005B42C5">
        <w:rPr>
          <w:rFonts w:ascii="Times New Roman" w:hAnsi="Times New Roman" w:cs="Times New Roman"/>
          <w:sz w:val="24"/>
          <w:szCs w:val="24"/>
        </w:rPr>
        <w:t xml:space="preserve"> </w:t>
      </w:r>
      <w:r w:rsidR="00C46384" w:rsidRPr="005B42C5">
        <w:rPr>
          <w:rFonts w:ascii="Times New Roman" w:hAnsi="Times New Roman" w:cs="Times New Roman"/>
          <w:sz w:val="24"/>
          <w:szCs w:val="24"/>
        </w:rPr>
        <w:t>“bisogna di re che quei morti sono morti per cause inutili e quindi sono morti per nulla, bisogna avere il coraggio di dirlo se si vuole che non ne muoiano altri”.</w:t>
      </w:r>
      <w:r w:rsidR="00A23E83" w:rsidRPr="005B42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93CB57" w14:textId="582CCFC9" w:rsidR="003734CA" w:rsidRPr="005B42C5" w:rsidRDefault="00783770" w:rsidP="00A23E83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 xml:space="preserve">Il primo compito è quindi smascherare la guerra, e smascherare il nemico restituendogli la sua umanità che nella guerra deve essere negata per poterlo meglio uccidere senza farsi problemi di coscienza. </w:t>
      </w:r>
      <w:proofErr w:type="gramStart"/>
      <w:r w:rsidRPr="005B42C5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5B42C5">
        <w:rPr>
          <w:rFonts w:ascii="Times New Roman" w:hAnsi="Times New Roman" w:cs="Times New Roman"/>
          <w:sz w:val="24"/>
          <w:szCs w:val="24"/>
        </w:rPr>
        <w:t xml:space="preserve"> più semplice uccidere un nemico non umano (scimmia o marziano), oppure anonimo </w:t>
      </w:r>
      <w:r w:rsidR="00F62584" w:rsidRPr="005B42C5">
        <w:rPr>
          <w:rFonts w:ascii="Times New Roman" w:hAnsi="Times New Roman" w:cs="Times New Roman"/>
          <w:sz w:val="24"/>
          <w:szCs w:val="24"/>
        </w:rPr>
        <w:t>abitante di una palazzo che percepire di uccidere un uomo. Smasch</w:t>
      </w:r>
      <w:r w:rsidR="003734CA" w:rsidRPr="005B42C5">
        <w:rPr>
          <w:rFonts w:ascii="Times New Roman" w:hAnsi="Times New Roman" w:cs="Times New Roman"/>
          <w:sz w:val="24"/>
          <w:szCs w:val="24"/>
        </w:rPr>
        <w:t xml:space="preserve">erare la guerra nel suo ricorso agli strumenti della propaganda e al suo continuamente ripulirsi del sangue provocato. I fatti della Leonardo e del presidente della Fondazione Me </w:t>
      </w:r>
      <w:proofErr w:type="spellStart"/>
      <w:r w:rsidR="003734CA" w:rsidRPr="005B42C5">
        <w:rPr>
          <w:rFonts w:ascii="Times New Roman" w:hAnsi="Times New Roman" w:cs="Times New Roman"/>
          <w:sz w:val="24"/>
          <w:szCs w:val="24"/>
        </w:rPr>
        <w:t>Dor</w:t>
      </w:r>
      <w:proofErr w:type="spellEnd"/>
      <w:r w:rsidR="003734CA" w:rsidRPr="005B42C5">
        <w:rPr>
          <w:rFonts w:ascii="Times New Roman" w:hAnsi="Times New Roman" w:cs="Times New Roman"/>
          <w:sz w:val="24"/>
          <w:szCs w:val="24"/>
        </w:rPr>
        <w:t xml:space="preserve"> lo spiegano sufficienza nel contesto del convegno dei vescovi e dei sindaci del Mediterraneo. La lezione del papa al riguardo è di una tale rottura da essere un punto di non ritorno: non partecipa, non manda un discorso, non manda un suo delegato a leggerlo e perfino rifiuta di porgere un saluto all’Angelus. </w:t>
      </w:r>
    </w:p>
    <w:p w14:paraId="4CAAAE85" w14:textId="77777777" w:rsidR="003B058C" w:rsidRPr="005B42C5" w:rsidRDefault="003734CA" w:rsidP="003B05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 xml:space="preserve">Il secondo compito </w:t>
      </w:r>
      <w:r w:rsidR="00556D21" w:rsidRPr="005B42C5">
        <w:rPr>
          <w:rFonts w:ascii="Times New Roman" w:hAnsi="Times New Roman" w:cs="Times New Roman"/>
          <w:sz w:val="24"/>
          <w:szCs w:val="24"/>
        </w:rPr>
        <w:t xml:space="preserve">è conoscere a fondo le dinamiche degli agenti che provocano e sostengono le guerre. L’industria degli armamenti e dei sistemi d’arma. </w:t>
      </w:r>
      <w:proofErr w:type="gramStart"/>
      <w:r w:rsidR="00556D21" w:rsidRPr="005B42C5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556D21" w:rsidRPr="005B42C5">
        <w:rPr>
          <w:rFonts w:ascii="Times New Roman" w:hAnsi="Times New Roman" w:cs="Times New Roman"/>
          <w:sz w:val="24"/>
          <w:szCs w:val="24"/>
        </w:rPr>
        <w:t xml:space="preserve"> essa che oggi festeggia le guerre in corso ma soprattutto il riarmo nei bilanci degli Stati. Il cuore del problema guerra è innanzitutto qui. La vicenda di quasi 40 anni fa di Alex Zanotelli con la rivista Nigrizia lo dimostra in modo chiarissimo e inequivocabile. </w:t>
      </w:r>
      <w:r w:rsidR="003B058C" w:rsidRPr="005B42C5">
        <w:rPr>
          <w:rFonts w:ascii="Times New Roman" w:hAnsi="Times New Roman" w:cs="Times New Roman"/>
          <w:sz w:val="24"/>
          <w:szCs w:val="24"/>
        </w:rPr>
        <w:t xml:space="preserve">nell’ambito delle denunce ripetute nei confronti della cooperazione italiana e dei mercanti di armi e dei loro sodali nei partiti politici italiani. Una vicenda che nel libro è ricordata e che per alcuni di noi ha segnato e orientato la vita e il lavoro. Il famoso articolo del 1985 “Il volto italiano della fame africana”. </w:t>
      </w:r>
      <w:proofErr w:type="gramStart"/>
      <w:r w:rsidR="003B058C" w:rsidRPr="005B42C5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3B058C" w:rsidRPr="005B42C5">
        <w:rPr>
          <w:rFonts w:ascii="Times New Roman" w:hAnsi="Times New Roman" w:cs="Times New Roman"/>
          <w:sz w:val="24"/>
          <w:szCs w:val="24"/>
        </w:rPr>
        <w:t xml:space="preserve"> una pagina della </w:t>
      </w:r>
      <w:r w:rsidR="003B058C" w:rsidRPr="005B42C5">
        <w:rPr>
          <w:rFonts w:ascii="Times New Roman" w:hAnsi="Times New Roman" w:cs="Times New Roman"/>
          <w:sz w:val="24"/>
          <w:szCs w:val="24"/>
        </w:rPr>
        <w:lastRenderedPageBreak/>
        <w:t xml:space="preserve">nostra storia nazionale che va fatta conoscere perché quei meccanismi di allora mi sembrano attivi ancor oggi, forse più sofisticati e accorti ma nella sostanza identici. La persecuzione fu violenta e scatenata, la Chiesa italiana non fu in grado di difenderlo (complice forse la revisione del Concordato?) ed ebbe come protagonisti Spadolini e Andreotti (cit. p. 21). La conclusione fu la sua rimozione. Dimostrazione dell’immenso potere dell’industria delle armi finanziatrice ad un tempo di opere buone e di ricostruzione, nel senso di buona azione buon’affare. </w:t>
      </w:r>
    </w:p>
    <w:p w14:paraId="3C993CF8" w14:textId="5D6B000C" w:rsidR="003B058C" w:rsidRPr="005B42C5" w:rsidRDefault="003B058C" w:rsidP="003B05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 xml:space="preserve">Il terzo compito è tagliare in profondità, direi alla radice, i pilastri della nostra società del dominio e del possesso. </w:t>
      </w:r>
      <w:r w:rsidR="00385562" w:rsidRPr="005B42C5">
        <w:rPr>
          <w:rFonts w:ascii="Times New Roman" w:hAnsi="Times New Roman" w:cs="Times New Roman"/>
          <w:sz w:val="24"/>
          <w:szCs w:val="24"/>
        </w:rPr>
        <w:t>Dove vigono le leggi assolute dell’individualismo, della competizione e dell’esclusione. Sono leggi non scritte promosse oggi da tutti i partiti</w:t>
      </w:r>
      <w:r w:rsidRPr="005B42C5">
        <w:rPr>
          <w:rFonts w:ascii="Times New Roman" w:hAnsi="Times New Roman" w:cs="Times New Roman"/>
          <w:sz w:val="24"/>
          <w:szCs w:val="24"/>
        </w:rPr>
        <w:t xml:space="preserve"> </w:t>
      </w:r>
      <w:r w:rsidR="00385562" w:rsidRPr="005B42C5">
        <w:rPr>
          <w:rFonts w:ascii="Times New Roman" w:hAnsi="Times New Roman" w:cs="Times New Roman"/>
          <w:sz w:val="24"/>
          <w:szCs w:val="24"/>
        </w:rPr>
        <w:t xml:space="preserve">politici, da tutte i servizi sociali resi aziende. La guerra e possibile solo dove i cittadini hanno assorbito questi modelli e li hanno assunti come orizzonte assoluto della propria vita. </w:t>
      </w:r>
    </w:p>
    <w:p w14:paraId="79D13FFF" w14:textId="47004A68" w:rsidR="003D6A66" w:rsidRPr="005B42C5" w:rsidRDefault="00C46384" w:rsidP="003B05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>Contemporaneamente a questo lavoro di decostruzione occorre un impegno di promozione della pace. Questo non passerà mai, dico mai, dalle istituzioni pubbliche del presente e dalle rappresentanze politiche. Questo sia per insipienza culturale sia perché esse sono supine ai sondaggi e ai loro finanziatori. Occorre una azione dal basso, una azione diffusa di promotori di pace</w:t>
      </w:r>
      <w:r w:rsidR="003D6A66" w:rsidRPr="005B42C5">
        <w:rPr>
          <w:rFonts w:ascii="Times New Roman" w:hAnsi="Times New Roman" w:cs="Times New Roman"/>
          <w:sz w:val="24"/>
          <w:szCs w:val="24"/>
        </w:rPr>
        <w:t>.</w:t>
      </w:r>
      <w:r w:rsidR="00C83D61" w:rsidRPr="005B42C5">
        <w:rPr>
          <w:rFonts w:ascii="Times New Roman" w:hAnsi="Times New Roman" w:cs="Times New Roman"/>
          <w:sz w:val="24"/>
          <w:szCs w:val="24"/>
        </w:rPr>
        <w:t xml:space="preserve"> Non grandi assemblee templari o grandi convegni.</w:t>
      </w:r>
    </w:p>
    <w:p w14:paraId="27DDF511" w14:textId="45BE3A1E" w:rsidR="003D6A66" w:rsidRPr="005B42C5" w:rsidRDefault="003D6A66" w:rsidP="003B05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>1. Promozione di una ecologia integrale, come la suggerisce papa Francesco come ecologia ambientale e sociale contemporaneamente che assuma la indissolubilità di queste sue componenti.</w:t>
      </w:r>
    </w:p>
    <w:p w14:paraId="46A47448" w14:textId="56413F15" w:rsidR="003D6A66" w:rsidRPr="005B42C5" w:rsidRDefault="003D6A66" w:rsidP="003B05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 xml:space="preserve">2. Una adeguata formazione storica che fondi un forte senso critico e una autonomia di giudizio e aiuti quindi a rifiutare le scorciatoie delle semplificazioni, dei luoghi comuni, delle prevenzioni, dei vecchi e nuovi razzismi a favore del riconoscimento del meticciato umano e culturale come valore e non come pericolo. </w:t>
      </w:r>
    </w:p>
    <w:p w14:paraId="164D1EA4" w14:textId="19575CA4" w:rsidR="00C83D61" w:rsidRPr="005B42C5" w:rsidRDefault="003D6A66" w:rsidP="003B05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>3. Un esercizio maieutico della verità</w:t>
      </w:r>
      <w:r w:rsidR="00C83D61" w:rsidRPr="005B42C5">
        <w:rPr>
          <w:rFonts w:ascii="Times New Roman" w:hAnsi="Times New Roman" w:cs="Times New Roman"/>
          <w:sz w:val="24"/>
          <w:szCs w:val="24"/>
        </w:rPr>
        <w:t xml:space="preserve"> che offra a tutti la possibilità di esprimersi, di ascoltarsi e di confrontarsi insegnando così che i conflitti non sono da cancellare o negare ma che vanno affrontati non per distruggere ma per cercare soluzioni che non siano le guerre, da quelle armate a quelle a bassa intensità dei condomini e delle famiglie.</w:t>
      </w:r>
    </w:p>
    <w:p w14:paraId="33A6725F" w14:textId="77777777" w:rsidR="00AA4F96" w:rsidRPr="005B42C5" w:rsidRDefault="00C83D61" w:rsidP="003B058C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lastRenderedPageBreak/>
        <w:t>4. La conoscenza dei testimoni di pace di cui tutta la storia del mondo è ricca. Una storia a volte carsica che va condivisa</w:t>
      </w:r>
      <w:r w:rsidR="00AA4F96" w:rsidRPr="005B42C5">
        <w:rPr>
          <w:rFonts w:ascii="Times New Roman" w:hAnsi="Times New Roman" w:cs="Times New Roman"/>
          <w:sz w:val="24"/>
          <w:szCs w:val="24"/>
        </w:rPr>
        <w:t xml:space="preserve">, che va conosciuta per il suo potere esemplare, per l’essere un modello positivo che muove processi che non siamo in grado di prevedere nei loro sviluppi. </w:t>
      </w:r>
    </w:p>
    <w:p w14:paraId="7948141F" w14:textId="5D3A62E2" w:rsidR="004833B6" w:rsidRPr="005B42C5" w:rsidRDefault="00AA4F96" w:rsidP="00A23E83">
      <w:pPr>
        <w:jc w:val="both"/>
        <w:rPr>
          <w:rFonts w:ascii="Times New Roman" w:hAnsi="Times New Roman" w:cs="Times New Roman"/>
          <w:sz w:val="24"/>
          <w:szCs w:val="24"/>
        </w:rPr>
      </w:pPr>
      <w:r w:rsidRPr="005B42C5">
        <w:rPr>
          <w:rFonts w:ascii="Times New Roman" w:hAnsi="Times New Roman" w:cs="Times New Roman"/>
          <w:sz w:val="24"/>
          <w:szCs w:val="24"/>
        </w:rPr>
        <w:t xml:space="preserve">5. Una preparazione scientifica ai principi della nonviolenza, nonviolenza che non è la semplice negazione della violenza ma che si pone in modo autonomo come alternativa e con un suo statuto. Non collaborare al male, rifiutare che il fine giustifichi i mezzi, assumere su di </w:t>
      </w:r>
      <w:proofErr w:type="gramStart"/>
      <w:r w:rsidRPr="005B42C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5B42C5">
        <w:rPr>
          <w:rFonts w:ascii="Times New Roman" w:hAnsi="Times New Roman" w:cs="Times New Roman"/>
          <w:sz w:val="24"/>
          <w:szCs w:val="24"/>
        </w:rPr>
        <w:t xml:space="preserve"> la punizione di una legge ingiusta, non sottrarsi alla persecuzione e non coltivare risentimento e vendetta. Interrompere, in una parola, il circuito simmetrico della violenza assumendo la asimmetria come </w:t>
      </w:r>
      <w:r w:rsidR="00C63EC0" w:rsidRPr="005B42C5">
        <w:rPr>
          <w:rFonts w:ascii="Times New Roman" w:hAnsi="Times New Roman" w:cs="Times New Roman"/>
          <w:sz w:val="24"/>
          <w:szCs w:val="24"/>
        </w:rPr>
        <w:t xml:space="preserve">forza in grado di rivoluzionare, oltre la rassegnazione, la storia. </w:t>
      </w:r>
      <w:r w:rsidRPr="005B42C5">
        <w:rPr>
          <w:rFonts w:ascii="Times New Roman" w:hAnsi="Times New Roman" w:cs="Times New Roman"/>
          <w:sz w:val="24"/>
          <w:szCs w:val="24"/>
        </w:rPr>
        <w:t xml:space="preserve">    </w:t>
      </w:r>
      <w:r w:rsidR="00C83D61" w:rsidRPr="005B42C5">
        <w:rPr>
          <w:rFonts w:ascii="Times New Roman" w:hAnsi="Times New Roman" w:cs="Times New Roman"/>
          <w:sz w:val="24"/>
          <w:szCs w:val="24"/>
        </w:rPr>
        <w:t xml:space="preserve"> </w:t>
      </w:r>
      <w:r w:rsidR="003D6A66" w:rsidRPr="005B42C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833B6" w:rsidRPr="005B42C5" w:rsidSect="00681C90">
      <w:pgSz w:w="9639" w:h="13325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B6"/>
    <w:rsid w:val="003734CA"/>
    <w:rsid w:val="00385562"/>
    <w:rsid w:val="003B058C"/>
    <w:rsid w:val="003B7B47"/>
    <w:rsid w:val="003D6A66"/>
    <w:rsid w:val="004833B6"/>
    <w:rsid w:val="00556D21"/>
    <w:rsid w:val="005B42C5"/>
    <w:rsid w:val="006563B7"/>
    <w:rsid w:val="00681C90"/>
    <w:rsid w:val="00693B42"/>
    <w:rsid w:val="00783770"/>
    <w:rsid w:val="007A7DBA"/>
    <w:rsid w:val="00857ED9"/>
    <w:rsid w:val="0089483D"/>
    <w:rsid w:val="009E5FEA"/>
    <w:rsid w:val="00A23E83"/>
    <w:rsid w:val="00AA4F96"/>
    <w:rsid w:val="00C46384"/>
    <w:rsid w:val="00C63EC0"/>
    <w:rsid w:val="00C83D61"/>
    <w:rsid w:val="00D64CD3"/>
    <w:rsid w:val="00E93689"/>
    <w:rsid w:val="00F16304"/>
    <w:rsid w:val="00F450E0"/>
    <w:rsid w:val="00F62584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BF65"/>
  <w15:docId w15:val="{17FEBC2C-321B-4D80-80EB-8B370EF6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23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23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ferimentointenso">
    <w:name w:val="Intense Reference"/>
    <w:basedOn w:val="Carpredefinitoparagrafo"/>
    <w:uiPriority w:val="32"/>
    <w:qFormat/>
    <w:rsid w:val="00A23E8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Tanzarella</dc:creator>
  <cp:keywords/>
  <dc:description/>
  <cp:lastModifiedBy>Utente</cp:lastModifiedBy>
  <cp:revision>8</cp:revision>
  <dcterms:created xsi:type="dcterms:W3CDTF">2022-04-09T14:46:00Z</dcterms:created>
  <dcterms:modified xsi:type="dcterms:W3CDTF">2022-11-01T16:19:00Z</dcterms:modified>
</cp:coreProperties>
</file>